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center"/>
        <w:rPr>
          <w:rFonts w:hint="eastAsia" w:ascii="微软雅黑" w:hAnsi="微软雅黑" w:eastAsia="微软雅黑" w:cs="微软雅黑"/>
          <w:i w:val="0"/>
          <w:iCs w:val="0"/>
          <w:caps w:val="0"/>
          <w:color w:val="000000"/>
          <w:spacing w:val="0"/>
          <w:sz w:val="24"/>
          <w:szCs w:val="24"/>
        </w:rPr>
      </w:pPr>
      <w:bookmarkStart w:id="0" w:name="_GoBack"/>
      <w:r>
        <w:rPr>
          <w:rStyle w:val="5"/>
          <w:rFonts w:hint="eastAsia" w:ascii="微软雅黑" w:hAnsi="微软雅黑" w:eastAsia="微软雅黑" w:cs="微软雅黑"/>
          <w:i w:val="0"/>
          <w:iCs w:val="0"/>
          <w:caps w:val="0"/>
          <w:color w:val="000000"/>
          <w:spacing w:val="0"/>
          <w:sz w:val="24"/>
          <w:szCs w:val="24"/>
          <w:bdr w:val="none" w:color="auto" w:sz="0" w:space="0"/>
        </w:rPr>
        <w:t>四川省高校人文社会科学重点研究基地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center"/>
        <w:rPr>
          <w:rFonts w:hint="eastAsia" w:ascii="微软雅黑" w:hAnsi="微软雅黑" w:eastAsia="微软雅黑" w:cs="微软雅黑"/>
          <w:i w:val="0"/>
          <w:iCs w:val="0"/>
          <w:caps w:val="0"/>
          <w:color w:val="000000"/>
          <w:spacing w:val="0"/>
          <w:sz w:val="24"/>
          <w:szCs w:val="24"/>
        </w:rPr>
      </w:pPr>
      <w:r>
        <w:rPr>
          <w:rStyle w:val="5"/>
          <w:rFonts w:hint="eastAsia" w:ascii="微软雅黑" w:hAnsi="微软雅黑" w:eastAsia="微软雅黑" w:cs="微软雅黑"/>
          <w:i w:val="0"/>
          <w:iCs w:val="0"/>
          <w:caps w:val="0"/>
          <w:color w:val="000000"/>
          <w:spacing w:val="0"/>
          <w:sz w:val="24"/>
          <w:szCs w:val="24"/>
          <w:bdr w:val="none" w:color="auto" w:sz="0" w:space="0"/>
        </w:rPr>
        <w:t>四川省教育信息化应用与发展研究中心2021年度课题申报公告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四川省高校人文社会科学重点研究基地-四川省教育信息化应用与发展研究中心《2021年度课题指南》经四川省教育信息化应用与发展研究中心学术委员会同意，即日公开发布。现将项目申报有关事宜公告如下：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一、指导思想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以习近平新时代中国特色社会主义思想为指导，深入贯彻党的十九大和十九届二中、三中、四中、五中全会精神，贯彻习近平总书记关于教育的重要论述和全国教育大会精神，围绕教育信息化2.0行动计划主线，抓住教育信息化基础理论引领和重大应用实践，积极推进智能教育创新应用和“互联网+教育”发展，结合四川省教育信息化推进工作总体安排，提升教育信息化理论与实践研究水平，推进信息技术与教育教学融合创新，加快构建教育信息化发展新格局，发挥教育信息化对教育现代化的支撑和引领作用，实现教育信息化的转段升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二、课题类别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课题分为重点课题、一般课题、自筹课题三个类别。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重点课题：申请者应具有副高及以上专业技术职称或已获得博士学位。项目要求在2-3年内完成。结题成果为2篇公开发表的论文（其中至少1篇为核心期刊论文），或出版专著一部，或获省级三等奖及以上的成果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一般课题：申请者应具有中级以上专业技术职称。项目要求在1-2年内完成。结题成果为1篇核心期刊论文，或2篇省级刊物论文，或被政府、企业采纳的研究报告或出版1本专著。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自筹课题：申请者原则上应具备中级以上专业技术职称。项目要求在1-2年内完成。结题成果为1篇核心期刊论文，或2篇省级刊物论文，或被政府、企业采纳的研究报告或出版1本专著。请申请者所在单位给予适当的经费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以上项目结题成果发表时须注明：“四川省高等学校人文社会科学重点研究基地·四川省教育信息化应用与发展研究中心项目（项目编号：XXXXXX-XXX）”字样。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课题研究需要延期的，须经研究中心批准。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三、选题要求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申请者应根据《课题指南》确定选题方向、研究内容，自行设计课题名称。对于《课题指南》未涉及的选题方向，只要符合课题立项指导思想，选题方向和研究内容具有原创性、开拓性，且确有理论、实践价值的，申请者可根据自己的研究兴趣和学术积累进行课题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四、材料报送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1.项目申请人按要求认真填写《课题申请书》(附件二，一式三份）及《课题申报信息表》（附件三）。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2.课题申报书要求A3纸双面打印，中缝装订。所在单位签署意见并加盖公章后由单位汇总统一寄送至四川省教育信息化应用与发展研究中心办公室，</w:t>
      </w:r>
      <w:r>
        <w:rPr>
          <w:rFonts w:hint="eastAsia" w:ascii="微软雅黑" w:hAnsi="微软雅黑" w:eastAsia="微软雅黑" w:cs="微软雅黑"/>
          <w:i w:val="0"/>
          <w:iCs w:val="0"/>
          <w:caps w:val="0"/>
          <w:color w:val="1E50A2"/>
          <w:spacing w:val="0"/>
          <w:sz w:val="24"/>
          <w:szCs w:val="24"/>
          <w:u w:val="single"/>
          <w:bdr w:val="none" w:color="auto" w:sz="0" w:space="0"/>
        </w:rPr>
        <w:fldChar w:fldCharType="begin"/>
      </w:r>
      <w:r>
        <w:rPr>
          <w:rFonts w:hint="eastAsia" w:ascii="微软雅黑" w:hAnsi="微软雅黑" w:eastAsia="微软雅黑" w:cs="微软雅黑"/>
          <w:i w:val="0"/>
          <w:iCs w:val="0"/>
          <w:caps w:val="0"/>
          <w:color w:val="1E50A2"/>
          <w:spacing w:val="0"/>
          <w:sz w:val="24"/>
          <w:szCs w:val="24"/>
          <w:u w:val="single"/>
          <w:bdr w:val="none" w:color="auto" w:sz="0" w:space="0"/>
        </w:rPr>
        <w:instrText xml:space="preserve"> HYPERLINK "mailto:%E7%94%B5%E5%AD%90%E7%89%88%E6%9D%90%E6%96%99%E5%8F%91%E9%80%81%E8%87%B3%E9%82%AE%E7%AE%B1scjyxxh@cdnu.edu.cn" </w:instrText>
      </w:r>
      <w:r>
        <w:rPr>
          <w:rFonts w:hint="eastAsia" w:ascii="微软雅黑" w:hAnsi="微软雅黑" w:eastAsia="微软雅黑" w:cs="微软雅黑"/>
          <w:i w:val="0"/>
          <w:iCs w:val="0"/>
          <w:caps w:val="0"/>
          <w:color w:val="1E50A2"/>
          <w:spacing w:val="0"/>
          <w:sz w:val="24"/>
          <w:szCs w:val="24"/>
          <w:u w:val="single"/>
          <w:bdr w:val="none" w:color="auto" w:sz="0" w:space="0"/>
        </w:rPr>
        <w:fldChar w:fldCharType="separate"/>
      </w:r>
      <w:r>
        <w:rPr>
          <w:rStyle w:val="6"/>
          <w:rFonts w:hint="eastAsia" w:ascii="微软雅黑" w:hAnsi="微软雅黑" w:eastAsia="微软雅黑" w:cs="微软雅黑"/>
          <w:i w:val="0"/>
          <w:iCs w:val="0"/>
          <w:caps w:val="0"/>
          <w:color w:val="1E50A2"/>
          <w:spacing w:val="0"/>
          <w:sz w:val="24"/>
          <w:szCs w:val="24"/>
          <w:u w:val="single"/>
          <w:bdr w:val="none" w:color="auto" w:sz="0" w:space="0"/>
        </w:rPr>
        <w:t>电子版材料发送至邮箱scjyxxh@cdnu.edu.cn</w:t>
      </w:r>
      <w:r>
        <w:rPr>
          <w:rFonts w:hint="eastAsia" w:ascii="微软雅黑" w:hAnsi="微软雅黑" w:eastAsia="微软雅黑" w:cs="微软雅黑"/>
          <w:i w:val="0"/>
          <w:iCs w:val="0"/>
          <w:caps w:val="0"/>
          <w:color w:val="1E50A2"/>
          <w:spacing w:val="0"/>
          <w:sz w:val="24"/>
          <w:szCs w:val="24"/>
          <w:u w:val="single"/>
          <w:bdr w:val="none" w:color="auto" w:sz="0" w:space="0"/>
        </w:rPr>
        <w:fldChar w:fldCharType="end"/>
      </w:r>
      <w:r>
        <w:rPr>
          <w:rFonts w:hint="eastAsia" w:ascii="微软雅黑" w:hAnsi="微软雅黑" w:eastAsia="微软雅黑" w:cs="微软雅黑"/>
          <w:i w:val="0"/>
          <w:iCs w:val="0"/>
          <w:caps w:val="0"/>
          <w:color w:val="000000"/>
          <w:spacing w:val="0"/>
          <w:sz w:val="24"/>
          <w:szCs w:val="24"/>
          <w:bdr w:val="none" w:color="auto" w:sz="0" w:space="0"/>
        </w:rPr>
        <w:t>，电子文档规范命名格式为“单位-课题负责人-课题名称.doc”。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3.为确保材料及时、准确寄达，建议统一使用顺丰快递寄送材料，报送截止日期：2021年5月5日，逾期不再接收。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五、联系方式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1.中心地址：成都市温江区海科路东段99号（成都师范学院图书馆7楼）；邮政编码：611130。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2.联系人：杨宏，联系电话：18508239968，028-66772198。</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3.中心网址：http://www.cdnu.edu.cn/jyxxh/</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left"/>
        <w:rPr>
          <w:rFonts w:hint="eastAsia" w:ascii="微软雅黑" w:hAnsi="微软雅黑" w:eastAsia="微软雅黑" w:cs="微软雅黑"/>
          <w:i w:val="0"/>
          <w:iCs w:val="0"/>
          <w:caps w:val="0"/>
          <w:color w:val="000000"/>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四川省教育信息化应用与发展研究中心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56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二〇二一年三月二十五日</w:t>
      </w:r>
    </w:p>
    <w:p>
      <w:pPr>
        <w:rPr>
          <w:sz w:val="20"/>
          <w:szCs w:val="2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DF6E6B"/>
    <w:rsid w:val="64D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2021-03-29T01:30:00Z</dcterms:created>
  <dc:creator>寒秋</dc:creator>
  <cp:lastModifiedBy>寒秋</cp:lastModifiedBy>
  <dcterms:modified xsi:type="dcterms:W3CDTF">2021-03-29T01:32:33Z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6F75212384B44771AC2229D66D634AE1</vt:lpwstr>
  </property>
</Properties>
</file>